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0BA" w:rsidRPr="001943BA" w:rsidRDefault="006800BA" w:rsidP="006800BA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Deuxième année</w:t>
      </w:r>
    </w:p>
    <w:p w:rsidR="002E31B8" w:rsidRPr="001943BA" w:rsidRDefault="002E31B8" w:rsidP="002E31B8">
      <w:pPr>
        <w:spacing w:after="0"/>
        <w:rPr>
          <w:rFonts w:asciiTheme="majorBidi" w:hAnsiTheme="majorBidi" w:cstheme="majorBidi"/>
          <w:b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Monographie : Etude de cas   </w:t>
      </w:r>
    </w:p>
    <w:p w:rsidR="002E31B8" w:rsidRPr="001943BA" w:rsidRDefault="002E31B8" w:rsidP="002E31B8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Partie théorique :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1-Définition d’une monographie 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2-Les objectifs d’une étude de cas 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3-Les techniques utilisées : 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-Observation directe : Spontanée      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-Observation  indirecte : Systématique, tests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-Enquête</w:t>
      </w:r>
    </w:p>
    <w:p w:rsidR="002E31B8" w:rsidRPr="001943BA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-Questionnaires </w:t>
      </w:r>
    </w:p>
    <w:p w:rsidR="002E31B8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-Difficultés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de l’observation</w:t>
      </w:r>
    </w:p>
    <w:p w:rsidR="002E31B8" w:rsidRPr="00662781" w:rsidRDefault="002E31B8" w:rsidP="002E31B8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662781">
        <w:rPr>
          <w:rFonts w:asciiTheme="majorBidi" w:hAnsiTheme="majorBidi" w:cstheme="majorBidi"/>
          <w:sz w:val="28"/>
          <w:szCs w:val="28"/>
          <w:lang w:val="fr-FR"/>
        </w:rPr>
        <w:t xml:space="preserve">4-Justification du choix de l’enfant </w:t>
      </w:r>
    </w:p>
    <w:p w:rsidR="002E31B8" w:rsidRPr="001943BA" w:rsidRDefault="002E31B8" w:rsidP="002E31B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Présentation   du cas observé durant le stage </w:t>
      </w:r>
    </w:p>
    <w:p w:rsidR="002E31B8" w:rsidRPr="001943BA" w:rsidRDefault="002E31B8" w:rsidP="002E31B8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Partie pratique : </w:t>
      </w:r>
      <w:r>
        <w:rPr>
          <w:rFonts w:asciiTheme="majorBidi" w:hAnsiTheme="majorBidi" w:cstheme="majorBidi"/>
          <w:sz w:val="28"/>
          <w:szCs w:val="28"/>
          <w:lang w:val="fr-FR"/>
        </w:rPr>
        <w:t>(si possible)</w:t>
      </w:r>
    </w:p>
    <w:p w:rsidR="002E31B8" w:rsidRPr="001943BA" w:rsidRDefault="002E31B8" w:rsidP="002E31B8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Tests à effectuer : </w:t>
      </w:r>
    </w:p>
    <w:p w:rsidR="002E31B8" w:rsidRPr="001943BA" w:rsidRDefault="002E31B8" w:rsidP="002E31B8">
      <w:pPr>
        <w:pStyle w:val="ListParagraph"/>
        <w:numPr>
          <w:ilvl w:val="0"/>
          <w:numId w:val="58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Florence Goodenough : Test du bonhomme</w:t>
      </w:r>
    </w:p>
    <w:p w:rsidR="00A85324" w:rsidRDefault="002E31B8" w:rsidP="00667E12">
      <w:pPr>
        <w:pStyle w:val="ListParagraph"/>
        <w:numPr>
          <w:ilvl w:val="0"/>
          <w:numId w:val="58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Lo</w:t>
      </w:r>
      <w:bookmarkStart w:id="0" w:name="_GoBack"/>
      <w:bookmarkEnd w:id="0"/>
      <w:r>
        <w:rPr>
          <w:rFonts w:asciiTheme="majorBidi" w:hAnsiTheme="majorBidi" w:cstheme="majorBidi"/>
          <w:sz w:val="28"/>
          <w:szCs w:val="28"/>
          <w:lang w:val="fr-FR"/>
        </w:rPr>
        <w:t>uis Corman : Test de la famille</w:t>
      </w:r>
    </w:p>
    <w:sectPr w:rsidR="00A85324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56E" w:rsidRDefault="00F5356E" w:rsidP="000E5DA8">
      <w:pPr>
        <w:spacing w:after="0" w:line="240" w:lineRule="auto"/>
      </w:pPr>
      <w:r>
        <w:separator/>
      </w:r>
    </w:p>
  </w:endnote>
  <w:endnote w:type="continuationSeparator" w:id="0">
    <w:p w:rsidR="00F5356E" w:rsidRDefault="00F5356E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FB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56E" w:rsidRDefault="00F5356E" w:rsidP="000E5DA8">
      <w:pPr>
        <w:spacing w:after="0" w:line="240" w:lineRule="auto"/>
      </w:pPr>
      <w:r>
        <w:separator/>
      </w:r>
    </w:p>
  </w:footnote>
  <w:footnote w:type="continuationSeparator" w:id="0">
    <w:p w:rsidR="00F5356E" w:rsidRDefault="00F5356E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51554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4DF3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E31B8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3858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67E12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0776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2FB2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5356E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7ED03-5D76-4416-A7AD-85BD45F1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61</cp:revision>
  <dcterms:created xsi:type="dcterms:W3CDTF">2014-04-11T15:52:00Z</dcterms:created>
  <dcterms:modified xsi:type="dcterms:W3CDTF">2020-09-28T08:21:00Z</dcterms:modified>
</cp:coreProperties>
</file>